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237E0" w14:textId="77777777" w:rsidR="00A203F4" w:rsidRDefault="00A203F4" w:rsidP="00524E2A">
      <w:pPr>
        <w:jc w:val="center"/>
        <w:rPr>
          <w:rFonts w:ascii="Arial" w:hAnsi="Arial" w:cs="Arial"/>
          <w:b/>
          <w:sz w:val="24"/>
          <w:szCs w:val="24"/>
          <w:lang w:val="nl-BE"/>
        </w:rPr>
      </w:pPr>
    </w:p>
    <w:p w14:paraId="5B8656DA" w14:textId="77777777" w:rsidR="00185D6F" w:rsidRPr="00544F05" w:rsidRDefault="00544F05" w:rsidP="00524E2A">
      <w:pPr>
        <w:jc w:val="center"/>
        <w:rPr>
          <w:rFonts w:ascii="Arial" w:hAnsi="Arial" w:cs="Arial"/>
          <w:b/>
          <w:sz w:val="24"/>
          <w:szCs w:val="24"/>
          <w:lang w:val="en-US"/>
        </w:rPr>
      </w:pPr>
      <w:r w:rsidRPr="00544F05">
        <w:rPr>
          <w:rFonts w:ascii="Arial" w:hAnsi="Arial" w:cs="Arial"/>
          <w:b/>
          <w:sz w:val="24"/>
          <w:szCs w:val="24"/>
          <w:lang w:val="en-US"/>
        </w:rPr>
        <w:t>Influence of persistent monodominance on functional diversity and functional community assembly in African tropical forests</w:t>
      </w:r>
    </w:p>
    <w:p w14:paraId="4BBED82A" w14:textId="77777777" w:rsidR="00524E2A" w:rsidRPr="00544F05" w:rsidRDefault="00544F05" w:rsidP="00524E2A">
      <w:pPr>
        <w:jc w:val="center"/>
        <w:rPr>
          <w:rFonts w:ascii="Arial" w:hAnsi="Arial" w:cs="Arial"/>
          <w:vertAlign w:val="superscript"/>
          <w:lang w:val="en-US"/>
        </w:rPr>
      </w:pPr>
      <w:r>
        <w:rPr>
          <w:rFonts w:ascii="Arial" w:hAnsi="Arial" w:cs="Arial"/>
          <w:lang w:val="en-US"/>
        </w:rPr>
        <w:t>E. Kearsley</w:t>
      </w:r>
      <w:r w:rsidRPr="00544F05">
        <w:rPr>
          <w:rFonts w:ascii="Arial" w:hAnsi="Arial" w:cs="Arial"/>
          <w:vertAlign w:val="superscript"/>
          <w:lang w:val="en-US"/>
        </w:rPr>
        <w:t>1</w:t>
      </w:r>
      <w:proofErr w:type="gramStart"/>
      <w:r w:rsidRPr="00544F05">
        <w:rPr>
          <w:rFonts w:ascii="Arial" w:hAnsi="Arial" w:cs="Arial"/>
          <w:vertAlign w:val="superscript"/>
          <w:lang w:val="en-US"/>
        </w:rPr>
        <w:t>,2,3</w:t>
      </w:r>
      <w:proofErr w:type="gramEnd"/>
      <w:r>
        <w:rPr>
          <w:rFonts w:ascii="Arial" w:hAnsi="Arial" w:cs="Arial"/>
          <w:lang w:val="en-US"/>
        </w:rPr>
        <w:t>, H. Verbeeck</w:t>
      </w:r>
      <w:r>
        <w:rPr>
          <w:rFonts w:ascii="Arial" w:hAnsi="Arial" w:cs="Arial"/>
          <w:vertAlign w:val="superscript"/>
          <w:lang w:val="en-US"/>
        </w:rPr>
        <w:t>4</w:t>
      </w:r>
      <w:r>
        <w:rPr>
          <w:rFonts w:ascii="Arial" w:hAnsi="Arial" w:cs="Arial"/>
          <w:lang w:val="en-US"/>
        </w:rPr>
        <w:t>, K. Hufkens</w:t>
      </w:r>
      <w:r>
        <w:rPr>
          <w:rFonts w:ascii="Arial" w:hAnsi="Arial" w:cs="Arial"/>
          <w:vertAlign w:val="superscript"/>
          <w:lang w:val="en-US"/>
        </w:rPr>
        <w:t>5</w:t>
      </w:r>
      <w:r>
        <w:rPr>
          <w:rFonts w:ascii="Arial" w:hAnsi="Arial" w:cs="Arial"/>
          <w:lang w:val="en-US"/>
        </w:rPr>
        <w:t>, H. Beeckman</w:t>
      </w:r>
      <w:r>
        <w:rPr>
          <w:rFonts w:ascii="Arial" w:hAnsi="Arial" w:cs="Arial"/>
          <w:vertAlign w:val="superscript"/>
          <w:lang w:val="en-US"/>
        </w:rPr>
        <w:t>3</w:t>
      </w:r>
      <w:r>
        <w:rPr>
          <w:rFonts w:ascii="Arial" w:hAnsi="Arial" w:cs="Arial"/>
          <w:lang w:val="en-US"/>
        </w:rPr>
        <w:t>, K. Steppe</w:t>
      </w:r>
      <w:r>
        <w:rPr>
          <w:rFonts w:ascii="Arial" w:hAnsi="Arial" w:cs="Arial"/>
          <w:vertAlign w:val="superscript"/>
          <w:lang w:val="en-US"/>
        </w:rPr>
        <w:t>4</w:t>
      </w:r>
      <w:r>
        <w:rPr>
          <w:rFonts w:ascii="Arial" w:hAnsi="Arial" w:cs="Arial"/>
          <w:lang w:val="en-US"/>
        </w:rPr>
        <w:t>, P. Boeckx</w:t>
      </w:r>
      <w:r>
        <w:rPr>
          <w:rFonts w:ascii="Arial" w:hAnsi="Arial" w:cs="Arial"/>
          <w:vertAlign w:val="superscript"/>
          <w:lang w:val="en-US"/>
        </w:rPr>
        <w:t>2</w:t>
      </w:r>
      <w:r>
        <w:rPr>
          <w:rFonts w:ascii="Arial" w:hAnsi="Arial" w:cs="Arial"/>
          <w:lang w:val="en-US"/>
        </w:rPr>
        <w:t>, D.</w:t>
      </w:r>
      <w:r w:rsidRPr="00544F05">
        <w:rPr>
          <w:rFonts w:ascii="Arial" w:hAnsi="Arial" w:cs="Arial"/>
          <w:lang w:val="en-US"/>
        </w:rPr>
        <w:t xml:space="preserve"> Huygens</w:t>
      </w:r>
      <w:r>
        <w:rPr>
          <w:rFonts w:ascii="Arial" w:hAnsi="Arial" w:cs="Arial"/>
          <w:vertAlign w:val="superscript"/>
          <w:lang w:val="en-US"/>
        </w:rPr>
        <w:t>2,6</w:t>
      </w:r>
    </w:p>
    <w:p w14:paraId="73779D78" w14:textId="77777777" w:rsidR="00544F05" w:rsidRDefault="00544F05" w:rsidP="00544F05">
      <w:pPr>
        <w:spacing w:after="0" w:line="360" w:lineRule="auto"/>
        <w:jc w:val="center"/>
        <w:textAlignment w:val="baseline"/>
        <w:rPr>
          <w:rFonts w:ascii="Arial" w:hAnsi="Arial" w:cs="Arial"/>
          <w:i/>
          <w:sz w:val="20"/>
          <w:szCs w:val="20"/>
          <w:lang w:val="en-US"/>
        </w:rPr>
      </w:pPr>
      <w:r w:rsidRPr="00544F05">
        <w:rPr>
          <w:rFonts w:ascii="Arial" w:hAnsi="Arial" w:cs="Arial"/>
          <w:i/>
          <w:sz w:val="20"/>
          <w:szCs w:val="20"/>
          <w:vertAlign w:val="superscript"/>
          <w:lang w:val="en-US"/>
        </w:rPr>
        <w:t>1</w:t>
      </w:r>
      <w:r w:rsidRPr="00544F05">
        <w:rPr>
          <w:rFonts w:ascii="Arial" w:hAnsi="Arial" w:cs="Arial"/>
          <w:i/>
          <w:sz w:val="20"/>
          <w:szCs w:val="20"/>
          <w:lang w:val="en-US"/>
        </w:rPr>
        <w:t>Laboratory of Plant Ecology, Ghent University, Belgium</w:t>
      </w:r>
    </w:p>
    <w:p w14:paraId="4EE0F91B" w14:textId="77777777" w:rsidR="00544F05" w:rsidRPr="00544F05" w:rsidRDefault="00544F05" w:rsidP="00544F05">
      <w:pPr>
        <w:spacing w:after="0" w:line="360" w:lineRule="auto"/>
        <w:jc w:val="center"/>
        <w:textAlignment w:val="baseline"/>
        <w:rPr>
          <w:rFonts w:ascii="Arial" w:hAnsi="Arial" w:cs="Arial"/>
          <w:i/>
          <w:sz w:val="20"/>
          <w:szCs w:val="20"/>
          <w:lang w:val="en-US"/>
        </w:rPr>
      </w:pPr>
      <w:r w:rsidRPr="00544F05">
        <w:rPr>
          <w:rFonts w:ascii="Arial" w:hAnsi="Arial" w:cs="Arial"/>
          <w:i/>
          <w:sz w:val="20"/>
          <w:szCs w:val="20"/>
          <w:vertAlign w:val="superscript"/>
          <w:lang w:val="en-US"/>
        </w:rPr>
        <w:t>2</w:t>
      </w:r>
      <w:r w:rsidRPr="00544F05">
        <w:rPr>
          <w:rFonts w:ascii="Arial" w:hAnsi="Arial" w:cs="Arial"/>
          <w:i/>
          <w:sz w:val="20"/>
          <w:szCs w:val="20"/>
          <w:lang w:val="en-US"/>
        </w:rPr>
        <w:t>Isotope Bioscience Laboratory – ISOFYS, Ghent University, Belgium</w:t>
      </w:r>
    </w:p>
    <w:p w14:paraId="27C16C08" w14:textId="77777777" w:rsidR="00544F05" w:rsidRPr="00544F05" w:rsidRDefault="00544F05" w:rsidP="00544F05">
      <w:pPr>
        <w:spacing w:after="0" w:line="360" w:lineRule="auto"/>
        <w:jc w:val="center"/>
        <w:textAlignment w:val="baseline"/>
        <w:rPr>
          <w:rFonts w:ascii="Arial" w:hAnsi="Arial" w:cs="Arial"/>
          <w:i/>
          <w:sz w:val="20"/>
          <w:szCs w:val="20"/>
          <w:lang w:val="en-US"/>
        </w:rPr>
      </w:pPr>
      <w:r w:rsidRPr="00544F05">
        <w:rPr>
          <w:rFonts w:ascii="Arial" w:hAnsi="Arial" w:cs="Arial"/>
          <w:i/>
          <w:sz w:val="20"/>
          <w:szCs w:val="20"/>
          <w:vertAlign w:val="superscript"/>
          <w:lang w:val="en-US"/>
        </w:rPr>
        <w:t>3</w:t>
      </w:r>
      <w:r w:rsidRPr="00544F05">
        <w:rPr>
          <w:rFonts w:ascii="Arial" w:hAnsi="Arial" w:cs="Arial"/>
          <w:i/>
          <w:sz w:val="20"/>
          <w:szCs w:val="20"/>
          <w:lang w:val="en-US"/>
        </w:rPr>
        <w:t xml:space="preserve">Laboratory for Wood Biology and </w:t>
      </w:r>
      <w:proofErr w:type="spellStart"/>
      <w:r w:rsidRPr="00544F05">
        <w:rPr>
          <w:rFonts w:ascii="Arial" w:hAnsi="Arial" w:cs="Arial"/>
          <w:i/>
          <w:sz w:val="20"/>
          <w:szCs w:val="20"/>
          <w:lang w:val="en-US"/>
        </w:rPr>
        <w:t>Xylarium</w:t>
      </w:r>
      <w:proofErr w:type="spellEnd"/>
      <w:r w:rsidRPr="00544F05">
        <w:rPr>
          <w:rFonts w:ascii="Arial" w:hAnsi="Arial" w:cs="Arial"/>
          <w:i/>
          <w:sz w:val="20"/>
          <w:szCs w:val="20"/>
          <w:lang w:val="en-US"/>
        </w:rPr>
        <w:t>, Royal Museum for Central Africa, Belgium</w:t>
      </w:r>
    </w:p>
    <w:p w14:paraId="425A45F9" w14:textId="77777777" w:rsidR="00544F05" w:rsidRDefault="00544F05" w:rsidP="00544F05">
      <w:pPr>
        <w:spacing w:after="0" w:line="360" w:lineRule="auto"/>
        <w:jc w:val="center"/>
        <w:textAlignment w:val="baseline"/>
        <w:rPr>
          <w:rFonts w:ascii="Arial" w:hAnsi="Arial" w:cs="Arial"/>
          <w:i/>
          <w:sz w:val="20"/>
          <w:szCs w:val="20"/>
          <w:lang w:val="en-US"/>
        </w:rPr>
      </w:pPr>
      <w:r>
        <w:rPr>
          <w:rFonts w:ascii="Arial" w:hAnsi="Arial" w:cs="Arial"/>
          <w:i/>
          <w:sz w:val="20"/>
          <w:szCs w:val="20"/>
          <w:vertAlign w:val="superscript"/>
          <w:lang w:val="en-US"/>
        </w:rPr>
        <w:t>4</w:t>
      </w:r>
      <w:r w:rsidRPr="00544F05">
        <w:rPr>
          <w:rFonts w:ascii="Arial" w:hAnsi="Arial" w:cs="Arial"/>
          <w:i/>
          <w:sz w:val="20"/>
          <w:szCs w:val="20"/>
          <w:lang w:val="en-US"/>
        </w:rPr>
        <w:t xml:space="preserve">Computational and Applied Vegetation Ecology – </w:t>
      </w:r>
      <w:proofErr w:type="spellStart"/>
      <w:r w:rsidRPr="00544F05">
        <w:rPr>
          <w:rFonts w:ascii="Arial" w:hAnsi="Arial" w:cs="Arial"/>
          <w:i/>
          <w:sz w:val="20"/>
          <w:szCs w:val="20"/>
          <w:lang w:val="en-US"/>
        </w:rPr>
        <w:t>CAVElab</w:t>
      </w:r>
      <w:proofErr w:type="spellEnd"/>
      <w:r w:rsidRPr="00544F05">
        <w:rPr>
          <w:rFonts w:ascii="Arial" w:hAnsi="Arial" w:cs="Arial"/>
          <w:i/>
          <w:sz w:val="20"/>
          <w:szCs w:val="20"/>
          <w:lang w:val="en-US"/>
        </w:rPr>
        <w:t>, Ghent University, Belgium</w:t>
      </w:r>
    </w:p>
    <w:p w14:paraId="1C3B3DD9" w14:textId="77777777" w:rsidR="00544F05" w:rsidRPr="00544F05" w:rsidRDefault="00544F05" w:rsidP="00544F05">
      <w:pPr>
        <w:spacing w:after="0" w:line="360" w:lineRule="auto"/>
        <w:jc w:val="center"/>
        <w:textAlignment w:val="baseline"/>
        <w:rPr>
          <w:rFonts w:ascii="Arial" w:hAnsi="Arial" w:cs="Arial"/>
          <w:i/>
          <w:sz w:val="20"/>
          <w:szCs w:val="20"/>
          <w:lang w:val="en-US"/>
        </w:rPr>
      </w:pPr>
      <w:r>
        <w:rPr>
          <w:rFonts w:ascii="Arial" w:hAnsi="Arial" w:cs="Arial"/>
          <w:i/>
          <w:sz w:val="20"/>
          <w:szCs w:val="20"/>
          <w:vertAlign w:val="superscript"/>
          <w:lang w:val="en-US"/>
        </w:rPr>
        <w:t>5</w:t>
      </w:r>
      <w:r w:rsidRPr="00544F05">
        <w:rPr>
          <w:rFonts w:ascii="Arial" w:hAnsi="Arial" w:cs="Arial"/>
          <w:i/>
          <w:sz w:val="20"/>
          <w:szCs w:val="20"/>
          <w:lang w:val="en-US"/>
        </w:rPr>
        <w:t>Department of Organismic and Evolutionary Biology, Harvard University, USA</w:t>
      </w:r>
    </w:p>
    <w:p w14:paraId="27C05FE3" w14:textId="77777777" w:rsidR="00544F05" w:rsidRPr="00544F05" w:rsidRDefault="00544F05" w:rsidP="00544F05">
      <w:pPr>
        <w:spacing w:after="0" w:line="360" w:lineRule="auto"/>
        <w:jc w:val="center"/>
        <w:textAlignment w:val="baseline"/>
        <w:rPr>
          <w:rFonts w:ascii="Arial" w:hAnsi="Arial" w:cs="Arial"/>
          <w:i/>
          <w:sz w:val="20"/>
          <w:szCs w:val="20"/>
          <w:lang w:val="en-US"/>
        </w:rPr>
      </w:pPr>
      <w:r w:rsidRPr="00544F05">
        <w:rPr>
          <w:rFonts w:ascii="Arial" w:hAnsi="Arial" w:cs="Arial"/>
          <w:i/>
          <w:sz w:val="20"/>
          <w:szCs w:val="20"/>
          <w:vertAlign w:val="superscript"/>
          <w:lang w:val="en-US"/>
        </w:rPr>
        <w:t>6</w:t>
      </w:r>
      <w:r w:rsidRPr="00544F05">
        <w:rPr>
          <w:rFonts w:ascii="Arial" w:hAnsi="Arial" w:cs="Arial"/>
          <w:i/>
          <w:sz w:val="20"/>
          <w:szCs w:val="20"/>
          <w:lang w:val="en-US"/>
        </w:rPr>
        <w:t>Institute of Agricultural Engineering and Soil Science, Universidad Austral de Chile, Chile</w:t>
      </w:r>
    </w:p>
    <w:p w14:paraId="1A2B47D5" w14:textId="77777777" w:rsidR="00524E2A" w:rsidRPr="00544F05" w:rsidRDefault="00524E2A" w:rsidP="00524E2A">
      <w:pPr>
        <w:jc w:val="center"/>
        <w:rPr>
          <w:rFonts w:ascii="Arial" w:hAnsi="Arial" w:cs="Arial"/>
          <w:i/>
          <w:sz w:val="20"/>
          <w:szCs w:val="20"/>
        </w:rPr>
      </w:pPr>
    </w:p>
    <w:p w14:paraId="096F6AFB" w14:textId="77777777" w:rsidR="00524E2A" w:rsidRDefault="00524E2A" w:rsidP="00524E2A">
      <w:pPr>
        <w:jc w:val="both"/>
        <w:rPr>
          <w:rFonts w:ascii="Arial" w:hAnsi="Arial" w:cs="Arial"/>
          <w:lang w:val="en-US"/>
        </w:rPr>
      </w:pPr>
      <w:r w:rsidRPr="00524E2A">
        <w:rPr>
          <w:rFonts w:ascii="Arial" w:hAnsi="Arial" w:cs="Arial"/>
          <w:b/>
          <w:lang w:val="en-US"/>
        </w:rPr>
        <w:t>Corresponding author:</w:t>
      </w:r>
      <w:r>
        <w:rPr>
          <w:rFonts w:ascii="Arial" w:hAnsi="Arial" w:cs="Arial"/>
          <w:lang w:val="en-US"/>
        </w:rPr>
        <w:t xml:space="preserve"> </w:t>
      </w:r>
      <w:hyperlink r:id="rId9" w:history="1">
        <w:r w:rsidR="002E34D6" w:rsidRPr="007605B8">
          <w:rPr>
            <w:rStyle w:val="Hyperlink"/>
            <w:rFonts w:ascii="Arial" w:hAnsi="Arial" w:cs="Arial"/>
            <w:lang w:val="en-US"/>
          </w:rPr>
          <w:t>elizabeth.kearsley@ugent.be</w:t>
        </w:r>
      </w:hyperlink>
      <w:r w:rsidR="002E34D6">
        <w:rPr>
          <w:rFonts w:ascii="Arial" w:hAnsi="Arial" w:cs="Arial"/>
          <w:lang w:val="en-US"/>
        </w:rPr>
        <w:t xml:space="preserve"> </w:t>
      </w:r>
      <w:r>
        <w:rPr>
          <w:rFonts w:ascii="Arial" w:hAnsi="Arial" w:cs="Arial"/>
          <w:lang w:val="en-US"/>
        </w:rPr>
        <w:t xml:space="preserve"> </w:t>
      </w:r>
    </w:p>
    <w:p w14:paraId="1267E64B" w14:textId="77777777" w:rsidR="00524E2A" w:rsidRDefault="00524E2A" w:rsidP="00524E2A">
      <w:pPr>
        <w:jc w:val="both"/>
        <w:rPr>
          <w:rFonts w:ascii="Arial" w:hAnsi="Arial" w:cs="Arial"/>
          <w:lang w:val="en-US"/>
        </w:rPr>
      </w:pPr>
      <w:r>
        <w:rPr>
          <w:rFonts w:ascii="Arial" w:hAnsi="Arial" w:cs="Arial"/>
          <w:b/>
          <w:lang w:val="en-US"/>
        </w:rPr>
        <w:t xml:space="preserve">Keywords: </w:t>
      </w:r>
      <w:r w:rsidR="00544F05" w:rsidRPr="00544F05">
        <w:rPr>
          <w:rFonts w:ascii="Arial" w:hAnsi="Arial" w:cs="Arial"/>
          <w:lang w:val="en-US"/>
        </w:rPr>
        <w:t>Africa,</w:t>
      </w:r>
      <w:r w:rsidR="00544F05">
        <w:rPr>
          <w:rFonts w:ascii="Arial" w:hAnsi="Arial" w:cs="Arial"/>
          <w:b/>
          <w:lang w:val="en-US"/>
        </w:rPr>
        <w:t xml:space="preserve"> </w:t>
      </w:r>
      <w:r w:rsidR="00544F05" w:rsidRPr="00544F05">
        <w:rPr>
          <w:rFonts w:ascii="Arial" w:hAnsi="Arial" w:cs="Arial"/>
          <w:lang w:val="en-US"/>
        </w:rPr>
        <w:t>functional diversity,</w:t>
      </w:r>
      <w:r w:rsidR="00544F05">
        <w:rPr>
          <w:rFonts w:ascii="Arial" w:hAnsi="Arial" w:cs="Arial"/>
          <w:lang w:val="en-US"/>
        </w:rPr>
        <w:t xml:space="preserve"> monodominance, niche,</w:t>
      </w:r>
      <w:r w:rsidR="00544F05">
        <w:rPr>
          <w:rFonts w:ascii="Arial" w:hAnsi="Arial" w:cs="Arial"/>
          <w:b/>
          <w:lang w:val="en-US"/>
        </w:rPr>
        <w:t xml:space="preserve"> </w:t>
      </w:r>
      <w:r w:rsidR="00544F05">
        <w:rPr>
          <w:rFonts w:ascii="Arial" w:hAnsi="Arial" w:cs="Arial"/>
          <w:lang w:val="en-US"/>
        </w:rPr>
        <w:t>traits, tropical</w:t>
      </w:r>
    </w:p>
    <w:p w14:paraId="36FA8D2F" w14:textId="77777777" w:rsidR="002E34D6" w:rsidRDefault="002E34D6" w:rsidP="002E34D6">
      <w:pPr>
        <w:spacing w:after="0"/>
        <w:jc w:val="both"/>
        <w:rPr>
          <w:rFonts w:ascii="Arial" w:hAnsi="Arial" w:cs="Arial"/>
        </w:rPr>
      </w:pPr>
    </w:p>
    <w:p w14:paraId="450717EB" w14:textId="77777777" w:rsidR="002E34D6" w:rsidRDefault="002E34D6" w:rsidP="002E34D6">
      <w:pPr>
        <w:spacing w:after="0"/>
        <w:jc w:val="both"/>
        <w:rPr>
          <w:rFonts w:ascii="Arial" w:hAnsi="Arial" w:cs="Arial"/>
        </w:rPr>
      </w:pPr>
    </w:p>
    <w:p w14:paraId="3C2D7607" w14:textId="77777777" w:rsidR="00544F05" w:rsidRPr="002E34D6" w:rsidRDefault="00544F05" w:rsidP="002E34D6">
      <w:pPr>
        <w:spacing w:after="0"/>
        <w:jc w:val="both"/>
        <w:rPr>
          <w:rFonts w:ascii="Arial" w:hAnsi="Arial" w:cs="Arial"/>
        </w:rPr>
      </w:pPr>
      <w:r w:rsidRPr="002E34D6">
        <w:rPr>
          <w:rFonts w:ascii="Arial" w:hAnsi="Arial" w:cs="Arial"/>
        </w:rPr>
        <w:t xml:space="preserve">Lowland tropical rainforest are taxonomically diverse and complex systems, although not all tropical communities are equally diverse. Naturally </w:t>
      </w:r>
      <w:r w:rsidR="008A0F6C" w:rsidRPr="002E34D6">
        <w:rPr>
          <w:rFonts w:ascii="Arial" w:hAnsi="Arial" w:cs="Arial"/>
        </w:rPr>
        <w:t>occurring</w:t>
      </w:r>
      <w:r w:rsidRPr="002E34D6">
        <w:rPr>
          <w:rFonts w:ascii="Arial" w:hAnsi="Arial" w:cs="Arial"/>
        </w:rPr>
        <w:t xml:space="preserve"> </w:t>
      </w:r>
      <w:proofErr w:type="spellStart"/>
      <w:r w:rsidRPr="002E34D6">
        <w:rPr>
          <w:rFonts w:ascii="Arial" w:hAnsi="Arial" w:cs="Arial"/>
        </w:rPr>
        <w:t>monodominant</w:t>
      </w:r>
      <w:proofErr w:type="spellEnd"/>
      <w:r w:rsidRPr="002E34D6">
        <w:rPr>
          <w:rFonts w:ascii="Arial" w:hAnsi="Arial" w:cs="Arial"/>
        </w:rPr>
        <w:t xml:space="preserve"> patches of </w:t>
      </w:r>
      <w:proofErr w:type="spellStart"/>
      <w:r w:rsidRPr="002E34D6">
        <w:rPr>
          <w:rFonts w:ascii="Arial" w:hAnsi="Arial" w:cs="Arial"/>
          <w:i/>
        </w:rPr>
        <w:t>Gilbertiodendron</w:t>
      </w:r>
      <w:proofErr w:type="spellEnd"/>
      <w:r w:rsidRPr="002E34D6">
        <w:rPr>
          <w:rFonts w:ascii="Arial" w:hAnsi="Arial" w:cs="Arial"/>
          <w:i/>
        </w:rPr>
        <w:t xml:space="preserve"> </w:t>
      </w:r>
      <w:proofErr w:type="spellStart"/>
      <w:r w:rsidRPr="002E34D6">
        <w:rPr>
          <w:rFonts w:ascii="Arial" w:hAnsi="Arial" w:cs="Arial"/>
          <w:i/>
        </w:rPr>
        <w:t>dewevrei</w:t>
      </w:r>
      <w:proofErr w:type="spellEnd"/>
      <w:r w:rsidRPr="002E34D6">
        <w:rPr>
          <w:rFonts w:ascii="Arial" w:hAnsi="Arial" w:cs="Arial"/>
        </w:rPr>
        <w:t xml:space="preserve"> are commonly found across Central Africa alongside higher diversity forests. Nevertheless, a low taxonomical diversity does not necessarily indicate an equivalently low functional diverse system. We investigate the functional diversity and functional community assembly of mixed and monodominant tropical forests in a central region of the Congo Basin in D. R. Congo using 15 leaf and wood traits covering 95% of all species within each community. This unique dataset allows us to investigate differences in functional diversity and ecosystem functioning between mixed and monodominant forest types.</w:t>
      </w:r>
    </w:p>
    <w:p w14:paraId="3715B459" w14:textId="77777777" w:rsidR="00A203F4" w:rsidRDefault="00544F05" w:rsidP="00524E2A">
      <w:pPr>
        <w:spacing w:after="0"/>
        <w:jc w:val="both"/>
        <w:rPr>
          <w:rFonts w:ascii="Arial" w:hAnsi="Arial" w:cs="Arial"/>
          <w:lang w:val="fr-FR"/>
        </w:rPr>
      </w:pPr>
      <w:r w:rsidRPr="002E34D6">
        <w:rPr>
          <w:rFonts w:ascii="Arial" w:hAnsi="Arial" w:cs="Arial"/>
        </w:rPr>
        <w:t xml:space="preserve">We identified whole community trait shifts within the monodominant forest compared to the mixed forest. The dominance of </w:t>
      </w:r>
      <w:proofErr w:type="spellStart"/>
      <w:r w:rsidRPr="002E34D6">
        <w:rPr>
          <w:rFonts w:ascii="Arial" w:hAnsi="Arial" w:cs="Arial"/>
          <w:i/>
        </w:rPr>
        <w:t>Gilbertiodendron</w:t>
      </w:r>
      <w:proofErr w:type="spellEnd"/>
      <w:r w:rsidRPr="002E34D6">
        <w:rPr>
          <w:rFonts w:ascii="Arial" w:hAnsi="Arial" w:cs="Arial"/>
          <w:i/>
        </w:rPr>
        <w:t xml:space="preserve"> </w:t>
      </w:r>
      <w:proofErr w:type="spellStart"/>
      <w:r w:rsidRPr="002E34D6">
        <w:rPr>
          <w:rFonts w:ascii="Arial" w:hAnsi="Arial" w:cs="Arial"/>
          <w:i/>
        </w:rPr>
        <w:t>dewevrei</w:t>
      </w:r>
      <w:proofErr w:type="spellEnd"/>
      <w:r w:rsidRPr="002E34D6">
        <w:rPr>
          <w:rFonts w:ascii="Arial" w:hAnsi="Arial" w:cs="Arial"/>
        </w:rPr>
        <w:t xml:space="preserve">, for which a distinct niche is found for most traits, presented a significant influence on the entire (trait) community expressing fundamental differences in ecosystem functioning. More detailed investigation of species unique within the monodominant forest and species </w:t>
      </w:r>
      <w:r w:rsidR="008A0F6C" w:rsidRPr="002E34D6">
        <w:rPr>
          <w:rFonts w:ascii="Arial" w:hAnsi="Arial" w:cs="Arial"/>
        </w:rPr>
        <w:t>occurring</w:t>
      </w:r>
      <w:r w:rsidRPr="002E34D6">
        <w:rPr>
          <w:rFonts w:ascii="Arial" w:hAnsi="Arial" w:cs="Arial"/>
        </w:rPr>
        <w:t xml:space="preserve"> in both forest types provide more insight into the influence of </w:t>
      </w:r>
      <w:proofErr w:type="spellStart"/>
      <w:r w:rsidRPr="002E34D6">
        <w:rPr>
          <w:rFonts w:ascii="Arial" w:hAnsi="Arial" w:cs="Arial"/>
          <w:i/>
        </w:rPr>
        <w:t>Gilbertiodendron</w:t>
      </w:r>
      <w:proofErr w:type="spellEnd"/>
      <w:r w:rsidRPr="002E34D6">
        <w:rPr>
          <w:rFonts w:ascii="Arial" w:hAnsi="Arial" w:cs="Arial"/>
          <w:i/>
        </w:rPr>
        <w:t xml:space="preserve"> </w:t>
      </w:r>
      <w:proofErr w:type="spellStart"/>
      <w:r w:rsidRPr="002E34D6">
        <w:rPr>
          <w:rFonts w:ascii="Arial" w:hAnsi="Arial" w:cs="Arial"/>
          <w:i/>
        </w:rPr>
        <w:t>dewevrei</w:t>
      </w:r>
      <w:proofErr w:type="spellEnd"/>
      <w:r w:rsidRPr="002E34D6">
        <w:rPr>
          <w:rFonts w:ascii="Arial" w:hAnsi="Arial" w:cs="Arial"/>
        </w:rPr>
        <w:t xml:space="preserve">. Both the unique and the shared species showed significant shifts in leaf nutrients, specific leaf area and water use efficiency traits away from the mean of the mixed forest in the direction of the dominant traits values. The monodominance of </w:t>
      </w:r>
      <w:proofErr w:type="spellStart"/>
      <w:r w:rsidRPr="002E34D6">
        <w:rPr>
          <w:rFonts w:ascii="Arial" w:hAnsi="Arial" w:cs="Arial"/>
          <w:i/>
        </w:rPr>
        <w:t>Gilbertiodendron</w:t>
      </w:r>
      <w:proofErr w:type="spellEnd"/>
      <w:r w:rsidRPr="002E34D6">
        <w:rPr>
          <w:rFonts w:ascii="Arial" w:hAnsi="Arial" w:cs="Arial"/>
          <w:i/>
        </w:rPr>
        <w:t xml:space="preserve"> </w:t>
      </w:r>
      <w:proofErr w:type="spellStart"/>
      <w:r w:rsidRPr="002E34D6">
        <w:rPr>
          <w:rFonts w:ascii="Arial" w:hAnsi="Arial" w:cs="Arial"/>
          <w:i/>
        </w:rPr>
        <w:t>dewevrei</w:t>
      </w:r>
      <w:proofErr w:type="spellEnd"/>
      <w:r w:rsidRPr="002E34D6">
        <w:rPr>
          <w:rFonts w:ascii="Arial" w:hAnsi="Arial" w:cs="Arial"/>
        </w:rPr>
        <w:t xml:space="preserve"> thus acts as an environmental filter for the establishment of other species.</w:t>
      </w:r>
    </w:p>
    <w:p w14:paraId="56B490F3" w14:textId="77777777" w:rsidR="00A203F4" w:rsidRDefault="00A203F4" w:rsidP="00524E2A">
      <w:pPr>
        <w:spacing w:after="0"/>
        <w:jc w:val="both"/>
        <w:rPr>
          <w:rFonts w:ascii="Arial" w:hAnsi="Arial" w:cs="Arial"/>
          <w:lang w:val="fr-FR"/>
        </w:rPr>
      </w:pPr>
    </w:p>
    <w:p w14:paraId="68299337" w14:textId="77777777" w:rsidR="00A203F4" w:rsidRPr="00A203F4" w:rsidRDefault="00A203F4" w:rsidP="00524E2A">
      <w:pPr>
        <w:spacing w:after="0"/>
        <w:jc w:val="both"/>
        <w:rPr>
          <w:rFonts w:ascii="Arial" w:hAnsi="Arial" w:cs="Arial"/>
          <w:lang w:val="fr-FR"/>
        </w:rPr>
      </w:pPr>
    </w:p>
    <w:sectPr w:rsidR="00A203F4" w:rsidRPr="00A203F4" w:rsidSect="006E00B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8F9E7" w14:textId="77777777" w:rsidR="00426823" w:rsidRDefault="00426823" w:rsidP="00151D79">
      <w:pPr>
        <w:spacing w:after="0" w:line="240" w:lineRule="auto"/>
      </w:pPr>
      <w:r>
        <w:separator/>
      </w:r>
    </w:p>
  </w:endnote>
  <w:endnote w:type="continuationSeparator" w:id="0">
    <w:p w14:paraId="12583A89" w14:textId="77777777" w:rsidR="00426823" w:rsidRDefault="00426823" w:rsidP="00151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altName w:val="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49F4E" w14:textId="77777777" w:rsidR="006723B8" w:rsidRDefault="006723B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D3826" w14:textId="77777777" w:rsidR="00316880" w:rsidRDefault="00316880">
    <w:pPr>
      <w:pStyle w:val="Footer"/>
    </w:pPr>
  </w:p>
  <w:p w14:paraId="1FBFF900" w14:textId="77777777" w:rsidR="00316880" w:rsidRPr="00A203F4" w:rsidRDefault="00316880" w:rsidP="00A203F4">
    <w:pPr>
      <w:jc w:val="center"/>
      <w:rPr>
        <w:rFonts w:ascii="Arial" w:hAnsi="Arial" w:cs="Arial"/>
        <w:b/>
        <w:sz w:val="24"/>
        <w:szCs w:val="24"/>
        <w:lang w:val="nl-BE"/>
      </w:rPr>
    </w:pP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44F91" w14:textId="77777777" w:rsidR="006723B8" w:rsidRDefault="006723B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19620" w14:textId="77777777" w:rsidR="00426823" w:rsidRDefault="00426823" w:rsidP="00151D79">
      <w:pPr>
        <w:spacing w:after="0" w:line="240" w:lineRule="auto"/>
      </w:pPr>
      <w:r>
        <w:separator/>
      </w:r>
    </w:p>
  </w:footnote>
  <w:footnote w:type="continuationSeparator" w:id="0">
    <w:p w14:paraId="2FDACDC1" w14:textId="77777777" w:rsidR="00426823" w:rsidRDefault="00426823" w:rsidP="00151D7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28207" w14:textId="77777777" w:rsidR="006723B8" w:rsidRDefault="006723B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F4BB2" w14:textId="77777777" w:rsidR="008777CD" w:rsidRPr="008777CD" w:rsidRDefault="008777CD" w:rsidP="005B52A5">
    <w:pPr>
      <w:shd w:val="clear" w:color="auto" w:fill="F3F4F5"/>
      <w:spacing w:before="24" w:after="120" w:line="240" w:lineRule="atLeast"/>
      <w:jc w:val="center"/>
      <w:outlineLvl w:val="0"/>
      <w:rPr>
        <w:rFonts w:ascii="Helvetica" w:eastAsia="Times New Roman" w:hAnsi="Helvetica" w:cs="Helvetica"/>
        <w:b/>
        <w:color w:val="4D4D4D"/>
        <w:kern w:val="36"/>
        <w:sz w:val="28"/>
        <w:szCs w:val="28"/>
        <w:lang w:val="en-US" w:eastAsia="nl-BE"/>
      </w:rPr>
    </w:pPr>
    <w:r w:rsidRPr="008777CD">
      <w:rPr>
        <w:rFonts w:eastAsia="Times New Roman" w:cstheme="minorHAnsi"/>
        <w:b/>
        <w:noProof/>
        <w:sz w:val="28"/>
        <w:szCs w:val="28"/>
        <w:lang w:val="en-US"/>
      </w:rPr>
      <w:drawing>
        <wp:anchor distT="0" distB="0" distL="114300" distR="114300" simplePos="0" relativeHeight="251659264" behindDoc="0" locked="0" layoutInCell="1" allowOverlap="1" wp14:anchorId="7BE14806" wp14:editId="0C94FBA7">
          <wp:simplePos x="0" y="0"/>
          <wp:positionH relativeFrom="column">
            <wp:posOffset>61595</wp:posOffset>
          </wp:positionH>
          <wp:positionV relativeFrom="paragraph">
            <wp:posOffset>-327660</wp:posOffset>
          </wp:positionV>
          <wp:extent cx="563245" cy="126365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frica_ex_clr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245" cy="1263650"/>
                  </a:xfrm>
                  <a:prstGeom prst="rect">
                    <a:avLst/>
                  </a:prstGeom>
                </pic:spPr>
              </pic:pic>
            </a:graphicData>
          </a:graphic>
        </wp:anchor>
      </w:drawing>
    </w:r>
    <w:r w:rsidRPr="008777CD">
      <w:rPr>
        <w:rFonts w:ascii="Helvetica" w:eastAsia="Times New Roman" w:hAnsi="Helvetica" w:cs="Helvetica"/>
        <w:b/>
        <w:noProof/>
        <w:color w:val="4D4D4D"/>
        <w:kern w:val="36"/>
        <w:sz w:val="28"/>
        <w:szCs w:val="28"/>
        <w:lang w:val="en-US"/>
      </w:rPr>
      <w:drawing>
        <wp:anchor distT="0" distB="0" distL="114300" distR="114300" simplePos="0" relativeHeight="251658240" behindDoc="0" locked="0" layoutInCell="1" allowOverlap="1" wp14:anchorId="4A86F7AE" wp14:editId="36D8A906">
          <wp:simplePos x="0" y="0"/>
          <wp:positionH relativeFrom="column">
            <wp:posOffset>4789805</wp:posOffset>
          </wp:positionH>
          <wp:positionV relativeFrom="paragraph">
            <wp:posOffset>153670</wp:posOffset>
          </wp:positionV>
          <wp:extent cx="1188720" cy="492760"/>
          <wp:effectExtent l="0" t="0" r="0" b="2540"/>
          <wp:wrapSquare wrapText="bothSides"/>
          <wp:docPr id="3" name="Picture 3" descr="C:\Users\deridder\Desktop\IAWA logo 3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idder\Desktop\IAWA logo 300.t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88720" cy="492760"/>
                  </a:xfrm>
                  <a:prstGeom prst="rect">
                    <a:avLst/>
                  </a:prstGeom>
                  <a:noFill/>
                  <a:ln>
                    <a:noFill/>
                  </a:ln>
                </pic:spPr>
              </pic:pic>
            </a:graphicData>
          </a:graphic>
        </wp:anchor>
      </w:drawing>
    </w:r>
    <w:r w:rsidR="005B52A5" w:rsidRPr="00DE1E0B">
      <w:rPr>
        <w:rFonts w:ascii="Helvetica" w:eastAsia="Times New Roman" w:hAnsi="Helvetica" w:cs="Helvetica"/>
        <w:b/>
        <w:color w:val="4D4D4D"/>
        <w:kern w:val="36"/>
        <w:sz w:val="28"/>
        <w:szCs w:val="28"/>
        <w:lang w:val="en-US" w:eastAsia="nl-BE"/>
      </w:rPr>
      <w:t xml:space="preserve">Wood science underpinning </w:t>
    </w:r>
  </w:p>
  <w:p w14:paraId="7B87A7AE" w14:textId="77777777" w:rsidR="005B52A5" w:rsidRPr="008777CD" w:rsidRDefault="008777CD" w:rsidP="005B52A5">
    <w:pPr>
      <w:shd w:val="clear" w:color="auto" w:fill="F3F4F5"/>
      <w:spacing w:before="24" w:after="120" w:line="240" w:lineRule="atLeast"/>
      <w:jc w:val="center"/>
      <w:outlineLvl w:val="0"/>
      <w:rPr>
        <w:rFonts w:ascii="Helvetica" w:eastAsia="Times New Roman" w:hAnsi="Helvetica" w:cs="Helvetica"/>
        <w:b/>
        <w:color w:val="4D4D4D"/>
        <w:kern w:val="36"/>
        <w:sz w:val="28"/>
        <w:szCs w:val="28"/>
        <w:lang w:val="en-US" w:eastAsia="nl-BE"/>
      </w:rPr>
    </w:pPr>
    <w:proofErr w:type="gramStart"/>
    <w:r w:rsidRPr="008777CD">
      <w:rPr>
        <w:rFonts w:ascii="Helvetica" w:eastAsia="Times New Roman" w:hAnsi="Helvetica" w:cs="Helvetica"/>
        <w:b/>
        <w:color w:val="4D4D4D"/>
        <w:kern w:val="36"/>
        <w:sz w:val="28"/>
        <w:szCs w:val="28"/>
        <w:lang w:val="en-US" w:eastAsia="nl-BE"/>
      </w:rPr>
      <w:t>tropical</w:t>
    </w:r>
    <w:proofErr w:type="gramEnd"/>
    <w:r w:rsidRPr="008777CD">
      <w:rPr>
        <w:rFonts w:ascii="Helvetica" w:eastAsia="Times New Roman" w:hAnsi="Helvetica" w:cs="Helvetica"/>
        <w:b/>
        <w:color w:val="4D4D4D"/>
        <w:kern w:val="36"/>
        <w:sz w:val="28"/>
        <w:szCs w:val="28"/>
        <w:lang w:val="en-US" w:eastAsia="nl-BE"/>
      </w:rPr>
      <w:t xml:space="preserve"> forest ecology </w:t>
    </w:r>
    <w:r w:rsidR="005B52A5" w:rsidRPr="00DE1E0B">
      <w:rPr>
        <w:rFonts w:ascii="Helvetica" w:eastAsia="Times New Roman" w:hAnsi="Helvetica" w:cs="Helvetica"/>
        <w:b/>
        <w:color w:val="4D4D4D"/>
        <w:kern w:val="36"/>
        <w:sz w:val="28"/>
        <w:szCs w:val="28"/>
        <w:lang w:val="en-US" w:eastAsia="nl-BE"/>
      </w:rPr>
      <w:t>and management</w:t>
    </w:r>
  </w:p>
  <w:p w14:paraId="1E38AB02" w14:textId="77777777" w:rsidR="005B52A5" w:rsidRPr="00DE1E0B" w:rsidRDefault="005B52A5" w:rsidP="005B52A5">
    <w:pPr>
      <w:shd w:val="clear" w:color="auto" w:fill="F3F4F5"/>
      <w:spacing w:before="24" w:after="120" w:line="240" w:lineRule="atLeast"/>
      <w:jc w:val="center"/>
      <w:outlineLvl w:val="0"/>
      <w:rPr>
        <w:rFonts w:ascii="Helvetica" w:eastAsia="Times New Roman" w:hAnsi="Helvetica" w:cs="Helvetica"/>
        <w:b/>
        <w:i/>
        <w:color w:val="4D4D4D"/>
        <w:kern w:val="36"/>
        <w:sz w:val="28"/>
        <w:szCs w:val="28"/>
        <w:lang w:val="en-US" w:eastAsia="nl-BE"/>
      </w:rPr>
    </w:pPr>
    <w:proofErr w:type="spellStart"/>
    <w:r w:rsidRPr="008777CD">
      <w:rPr>
        <w:rFonts w:ascii="Helvetica" w:eastAsia="Times New Roman" w:hAnsi="Helvetica" w:cs="Helvetica"/>
        <w:b/>
        <w:i/>
        <w:color w:val="4D4D4D"/>
        <w:kern w:val="36"/>
        <w:sz w:val="28"/>
        <w:szCs w:val="28"/>
        <w:lang w:val="en-US" w:eastAsia="nl-BE"/>
      </w:rPr>
      <w:t>Tervuren</w:t>
    </w:r>
    <w:proofErr w:type="spellEnd"/>
    <w:r w:rsidRPr="008777CD">
      <w:rPr>
        <w:rFonts w:ascii="Helvetica" w:eastAsia="Times New Roman" w:hAnsi="Helvetica" w:cs="Helvetica"/>
        <w:b/>
        <w:i/>
        <w:color w:val="4D4D4D"/>
        <w:kern w:val="36"/>
        <w:sz w:val="28"/>
        <w:szCs w:val="28"/>
        <w:lang w:val="en-US" w:eastAsia="nl-BE"/>
      </w:rPr>
      <w:t>, Belgium, May 26-29, 2015</w:t>
    </w:r>
  </w:p>
  <w:p w14:paraId="7F053BAC" w14:textId="77777777" w:rsidR="005B52A5" w:rsidRDefault="005B52A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DFD44" w14:textId="77777777" w:rsidR="006723B8" w:rsidRDefault="006723B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3810"/>
    <w:multiLevelType w:val="hybridMultilevel"/>
    <w:tmpl w:val="9AB23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933598F"/>
    <w:multiLevelType w:val="hybridMultilevel"/>
    <w:tmpl w:val="F38271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C011756"/>
    <w:multiLevelType w:val="hybridMultilevel"/>
    <w:tmpl w:val="E8E2AA6C"/>
    <w:lvl w:ilvl="0" w:tplc="693E070E">
      <w:numFmt w:val="bullet"/>
      <w:lvlText w:val=""/>
      <w:lvlJc w:val="left"/>
      <w:pPr>
        <w:ind w:left="720" w:hanging="360"/>
      </w:pPr>
      <w:rPr>
        <w:rFonts w:ascii="Symbol" w:eastAsiaTheme="minorHAnsi" w:hAnsi="Symbol" w:cstheme="minorBidi" w:hint="default"/>
        <w: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151D79"/>
    <w:rsid w:val="00010331"/>
    <w:rsid w:val="00025E58"/>
    <w:rsid w:val="00034434"/>
    <w:rsid w:val="00080744"/>
    <w:rsid w:val="00151D79"/>
    <w:rsid w:val="00152727"/>
    <w:rsid w:val="00160BA6"/>
    <w:rsid w:val="00185D6F"/>
    <w:rsid w:val="001A6578"/>
    <w:rsid w:val="001C7E44"/>
    <w:rsid w:val="001F49CD"/>
    <w:rsid w:val="0025036B"/>
    <w:rsid w:val="002E34D6"/>
    <w:rsid w:val="002E6AA5"/>
    <w:rsid w:val="0030011F"/>
    <w:rsid w:val="00300898"/>
    <w:rsid w:val="00316880"/>
    <w:rsid w:val="003225BF"/>
    <w:rsid w:val="003312B8"/>
    <w:rsid w:val="00332753"/>
    <w:rsid w:val="003551F6"/>
    <w:rsid w:val="00397238"/>
    <w:rsid w:val="003E6E11"/>
    <w:rsid w:val="00426823"/>
    <w:rsid w:val="00435E69"/>
    <w:rsid w:val="004500DD"/>
    <w:rsid w:val="00457829"/>
    <w:rsid w:val="0046548C"/>
    <w:rsid w:val="00480CA1"/>
    <w:rsid w:val="00524E2A"/>
    <w:rsid w:val="005341F2"/>
    <w:rsid w:val="00542117"/>
    <w:rsid w:val="00544F05"/>
    <w:rsid w:val="00553A10"/>
    <w:rsid w:val="005B52A5"/>
    <w:rsid w:val="005B5C06"/>
    <w:rsid w:val="005F2213"/>
    <w:rsid w:val="00604E96"/>
    <w:rsid w:val="006351DB"/>
    <w:rsid w:val="00645CA0"/>
    <w:rsid w:val="00661853"/>
    <w:rsid w:val="00662875"/>
    <w:rsid w:val="00664A6B"/>
    <w:rsid w:val="006723B8"/>
    <w:rsid w:val="00674A01"/>
    <w:rsid w:val="006A4232"/>
    <w:rsid w:val="006B04FA"/>
    <w:rsid w:val="006E00B0"/>
    <w:rsid w:val="006E0B16"/>
    <w:rsid w:val="00703761"/>
    <w:rsid w:val="00771920"/>
    <w:rsid w:val="007B7D97"/>
    <w:rsid w:val="007D1689"/>
    <w:rsid w:val="008022F0"/>
    <w:rsid w:val="008126DA"/>
    <w:rsid w:val="00856DC5"/>
    <w:rsid w:val="008777CD"/>
    <w:rsid w:val="00886E91"/>
    <w:rsid w:val="008A0F6C"/>
    <w:rsid w:val="008C60A2"/>
    <w:rsid w:val="00931F4C"/>
    <w:rsid w:val="0097424A"/>
    <w:rsid w:val="009E3A97"/>
    <w:rsid w:val="00A0490C"/>
    <w:rsid w:val="00A11662"/>
    <w:rsid w:val="00A203F4"/>
    <w:rsid w:val="00AB079E"/>
    <w:rsid w:val="00AE0027"/>
    <w:rsid w:val="00B037F9"/>
    <w:rsid w:val="00B161B3"/>
    <w:rsid w:val="00B45268"/>
    <w:rsid w:val="00B549E2"/>
    <w:rsid w:val="00BA2917"/>
    <w:rsid w:val="00C375C8"/>
    <w:rsid w:val="00C70D84"/>
    <w:rsid w:val="00C717BA"/>
    <w:rsid w:val="00C86DB2"/>
    <w:rsid w:val="00CA2183"/>
    <w:rsid w:val="00CB6AA0"/>
    <w:rsid w:val="00D21021"/>
    <w:rsid w:val="00DC5E7A"/>
    <w:rsid w:val="00DE1E0B"/>
    <w:rsid w:val="00EA70D5"/>
    <w:rsid w:val="00EB47A9"/>
    <w:rsid w:val="00EF2AD9"/>
    <w:rsid w:val="00F1537C"/>
    <w:rsid w:val="00FA4489"/>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648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E11"/>
  </w:style>
  <w:style w:type="paragraph" w:styleId="Heading1">
    <w:name w:val="heading 1"/>
    <w:basedOn w:val="Normal"/>
    <w:link w:val="Heading1Char"/>
    <w:uiPriority w:val="9"/>
    <w:qFormat/>
    <w:rsid w:val="00DE1E0B"/>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D79"/>
  </w:style>
  <w:style w:type="paragraph" w:styleId="Footer">
    <w:name w:val="footer"/>
    <w:basedOn w:val="Normal"/>
    <w:link w:val="FooterChar"/>
    <w:uiPriority w:val="99"/>
    <w:unhideWhenUsed/>
    <w:rsid w:val="00151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D79"/>
  </w:style>
  <w:style w:type="paragraph" w:styleId="BalloonText">
    <w:name w:val="Balloon Text"/>
    <w:basedOn w:val="Normal"/>
    <w:link w:val="BalloonTextChar"/>
    <w:uiPriority w:val="99"/>
    <w:semiHidden/>
    <w:unhideWhenUsed/>
    <w:rsid w:val="00151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79"/>
    <w:rPr>
      <w:rFonts w:ascii="Tahoma" w:hAnsi="Tahoma" w:cs="Tahoma"/>
      <w:sz w:val="16"/>
      <w:szCs w:val="16"/>
    </w:rPr>
  </w:style>
  <w:style w:type="table" w:styleId="TableGrid">
    <w:name w:val="Table Grid"/>
    <w:basedOn w:val="TableNormal"/>
    <w:uiPriority w:val="59"/>
    <w:rsid w:val="006B0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6AA0"/>
    <w:rPr>
      <w:color w:val="0000FF" w:themeColor="hyperlink"/>
      <w:u w:val="single"/>
    </w:rPr>
  </w:style>
  <w:style w:type="paragraph" w:styleId="ListParagraph">
    <w:name w:val="List Paragraph"/>
    <w:basedOn w:val="Normal"/>
    <w:uiPriority w:val="34"/>
    <w:qFormat/>
    <w:rsid w:val="00664A6B"/>
    <w:pPr>
      <w:ind w:left="720"/>
      <w:contextualSpacing/>
    </w:pPr>
  </w:style>
  <w:style w:type="character" w:styleId="PlaceholderText">
    <w:name w:val="Placeholder Text"/>
    <w:basedOn w:val="DefaultParagraphFont"/>
    <w:uiPriority w:val="99"/>
    <w:semiHidden/>
    <w:rsid w:val="00CA2183"/>
    <w:rPr>
      <w:color w:val="808080"/>
    </w:rPr>
  </w:style>
  <w:style w:type="character" w:customStyle="1" w:styleId="Heading1Char">
    <w:name w:val="Heading 1 Char"/>
    <w:basedOn w:val="DefaultParagraphFont"/>
    <w:link w:val="Heading1"/>
    <w:uiPriority w:val="9"/>
    <w:rsid w:val="00DE1E0B"/>
    <w:rPr>
      <w:rFonts w:ascii="Times New Roman" w:eastAsia="Times New Roman" w:hAnsi="Times New Roman" w:cs="Times New Roman"/>
      <w:b/>
      <w:bCs/>
      <w:kern w:val="36"/>
      <w:sz w:val="48"/>
      <w:szCs w:val="48"/>
      <w:lang w:val="nl-BE" w:eastAsia="nl-B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1E0B"/>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D79"/>
  </w:style>
  <w:style w:type="paragraph" w:styleId="Footer">
    <w:name w:val="footer"/>
    <w:basedOn w:val="Normal"/>
    <w:link w:val="FooterChar"/>
    <w:uiPriority w:val="99"/>
    <w:unhideWhenUsed/>
    <w:rsid w:val="00151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D79"/>
  </w:style>
  <w:style w:type="paragraph" w:styleId="BalloonText">
    <w:name w:val="Balloon Text"/>
    <w:basedOn w:val="Normal"/>
    <w:link w:val="BalloonTextChar"/>
    <w:uiPriority w:val="99"/>
    <w:semiHidden/>
    <w:unhideWhenUsed/>
    <w:rsid w:val="00151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79"/>
    <w:rPr>
      <w:rFonts w:ascii="Tahoma" w:hAnsi="Tahoma" w:cs="Tahoma"/>
      <w:sz w:val="16"/>
      <w:szCs w:val="16"/>
    </w:rPr>
  </w:style>
  <w:style w:type="table" w:styleId="TableGrid">
    <w:name w:val="Table Grid"/>
    <w:basedOn w:val="TableNormal"/>
    <w:uiPriority w:val="59"/>
    <w:rsid w:val="006B0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6AA0"/>
    <w:rPr>
      <w:color w:val="0000FF" w:themeColor="hyperlink"/>
      <w:u w:val="single"/>
    </w:rPr>
  </w:style>
  <w:style w:type="paragraph" w:styleId="ListParagraph">
    <w:name w:val="List Paragraph"/>
    <w:basedOn w:val="Normal"/>
    <w:uiPriority w:val="34"/>
    <w:qFormat/>
    <w:rsid w:val="00664A6B"/>
    <w:pPr>
      <w:ind w:left="720"/>
      <w:contextualSpacing/>
    </w:pPr>
  </w:style>
  <w:style w:type="character" w:styleId="PlaceholderText">
    <w:name w:val="Placeholder Text"/>
    <w:basedOn w:val="DefaultParagraphFont"/>
    <w:uiPriority w:val="99"/>
    <w:semiHidden/>
    <w:rsid w:val="00CA2183"/>
    <w:rPr>
      <w:color w:val="808080"/>
    </w:rPr>
  </w:style>
  <w:style w:type="character" w:customStyle="1" w:styleId="Heading1Char">
    <w:name w:val="Heading 1 Char"/>
    <w:basedOn w:val="DefaultParagraphFont"/>
    <w:link w:val="Heading1"/>
    <w:uiPriority w:val="9"/>
    <w:rsid w:val="00DE1E0B"/>
    <w:rPr>
      <w:rFonts w:ascii="Times New Roman" w:eastAsia="Times New Roman" w:hAnsi="Times New Roman" w:cs="Times New Roman"/>
      <w:b/>
      <w:bCs/>
      <w:kern w:val="36"/>
      <w:sz w:val="48"/>
      <w:szCs w:val="48"/>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482834">
      <w:bodyDiv w:val="1"/>
      <w:marLeft w:val="0"/>
      <w:marRight w:val="0"/>
      <w:marTop w:val="0"/>
      <w:marBottom w:val="0"/>
      <w:divBdr>
        <w:top w:val="none" w:sz="0" w:space="0" w:color="auto"/>
        <w:left w:val="none" w:sz="0" w:space="0" w:color="auto"/>
        <w:bottom w:val="none" w:sz="0" w:space="0" w:color="auto"/>
        <w:right w:val="none" w:sz="0" w:space="0" w:color="auto"/>
      </w:divBdr>
    </w:div>
    <w:div w:id="145949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elizabeth.kearsley@ugent.be"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426A9-A0B5-B74B-BE2D-162F64854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378</Words>
  <Characters>2158</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MRAC - KMMA</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rajr</dc:creator>
  <cp:lastModifiedBy>John Doe</cp:lastModifiedBy>
  <cp:revision>5</cp:revision>
  <cp:lastPrinted>2013-06-13T11:42:00Z</cp:lastPrinted>
  <dcterms:created xsi:type="dcterms:W3CDTF">2015-04-01T13:55:00Z</dcterms:created>
  <dcterms:modified xsi:type="dcterms:W3CDTF">2015-05-13T21:49:00Z</dcterms:modified>
</cp:coreProperties>
</file>